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38" w:rsidRDefault="001F6F38" w:rsidP="001F6F38">
      <w:pPr>
        <w:jc w:val="right"/>
        <w:rPr>
          <w:lang w:val="uk-UA"/>
        </w:rPr>
      </w:pPr>
      <w:r>
        <w:rPr>
          <w:lang w:val="uk-UA"/>
        </w:rPr>
        <w:t>ПРОЕКТ</w:t>
      </w:r>
    </w:p>
    <w:p w:rsidR="001F6F38" w:rsidRDefault="001F6F38" w:rsidP="001F6F38">
      <w:pPr>
        <w:rPr>
          <w:lang w:val="uk-UA"/>
        </w:rPr>
      </w:pPr>
    </w:p>
    <w:p w:rsidR="001F6F38" w:rsidRDefault="001F6F38" w:rsidP="00A41C5F">
      <w:pPr>
        <w:ind w:right="140"/>
        <w:jc w:val="center"/>
        <w:rPr>
          <w:b/>
          <w:bCs/>
          <w:sz w:val="26"/>
          <w:lang w:val="uk-UA"/>
        </w:rPr>
      </w:pPr>
      <w:r w:rsidRPr="00A669E3">
        <w:rPr>
          <w:b/>
          <w:bCs/>
          <w:sz w:val="26"/>
          <w:lang w:val="uk-UA"/>
        </w:rPr>
        <w:object w:dxaOrig="682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525068337" r:id="rId6"/>
        </w:object>
      </w:r>
    </w:p>
    <w:p w:rsidR="001F6F38" w:rsidRDefault="001F6F38" w:rsidP="001F6F38">
      <w:pPr>
        <w:jc w:val="center"/>
        <w:rPr>
          <w:b/>
          <w:bCs/>
          <w:sz w:val="30"/>
          <w:lang w:val="uk-UA"/>
        </w:rPr>
      </w:pPr>
    </w:p>
    <w:p w:rsidR="001F6F38" w:rsidRDefault="001F6F38" w:rsidP="001F6F38">
      <w:pPr>
        <w:ind w:right="-1"/>
        <w:rPr>
          <w:b/>
          <w:sz w:val="33"/>
          <w:szCs w:val="33"/>
          <w:lang w:val="uk-UA"/>
        </w:rPr>
      </w:pPr>
      <w:r>
        <w:rPr>
          <w:b/>
          <w:sz w:val="33"/>
          <w:szCs w:val="33"/>
          <w:lang w:val="uk-UA"/>
        </w:rPr>
        <w:t>СОЛОНЯНСЬКА РАЙОННА ДЕРЖАВНА  АДМІНІСТРАЦІЯ</w:t>
      </w:r>
    </w:p>
    <w:p w:rsidR="001F6F38" w:rsidRDefault="001F6F38" w:rsidP="001F6F38">
      <w:pPr>
        <w:jc w:val="center"/>
        <w:rPr>
          <w:b/>
          <w:sz w:val="33"/>
          <w:szCs w:val="33"/>
          <w:lang w:val="uk-UA"/>
        </w:rPr>
      </w:pPr>
      <w:r>
        <w:rPr>
          <w:b/>
          <w:sz w:val="33"/>
          <w:szCs w:val="33"/>
          <w:lang w:val="uk-UA"/>
        </w:rPr>
        <w:t>ДНІПРОПЕТРОВСЬКОЇ ОБЛАСТІ</w:t>
      </w:r>
    </w:p>
    <w:p w:rsidR="001F6F38" w:rsidRDefault="001F6F38" w:rsidP="001F6F38">
      <w:pPr>
        <w:rPr>
          <w:sz w:val="12"/>
          <w:szCs w:val="10"/>
          <w:lang w:val="uk-UA"/>
        </w:rPr>
      </w:pPr>
    </w:p>
    <w:p w:rsidR="001F6F38" w:rsidRDefault="001F6F38" w:rsidP="001F6F38">
      <w:pPr>
        <w:rPr>
          <w:sz w:val="26"/>
          <w:lang w:val="uk-UA"/>
        </w:rPr>
      </w:pPr>
    </w:p>
    <w:p w:rsidR="001F6F38" w:rsidRDefault="001F6F38" w:rsidP="001F6F38">
      <w:pPr>
        <w:jc w:val="center"/>
        <w:rPr>
          <w:b/>
          <w:bCs/>
          <w:spacing w:val="20"/>
          <w:sz w:val="40"/>
          <w:szCs w:val="40"/>
          <w:lang w:val="uk-UA"/>
        </w:rPr>
      </w:pPr>
      <w:r>
        <w:rPr>
          <w:b/>
          <w:bCs/>
          <w:spacing w:val="20"/>
          <w:sz w:val="40"/>
          <w:szCs w:val="40"/>
          <w:lang w:val="uk-UA"/>
        </w:rPr>
        <w:t>РОЗПОРЯДЖЕННЯ</w:t>
      </w:r>
    </w:p>
    <w:p w:rsidR="001F6F38" w:rsidRDefault="001F6F38" w:rsidP="001F6F38">
      <w:pPr>
        <w:jc w:val="center"/>
        <w:rPr>
          <w:b/>
          <w:bCs/>
          <w:smallCaps/>
          <w:spacing w:val="34"/>
          <w:sz w:val="32"/>
          <w:szCs w:val="32"/>
          <w:lang w:val="uk-UA"/>
        </w:rPr>
      </w:pPr>
      <w:r>
        <w:rPr>
          <w:b/>
          <w:bCs/>
          <w:smallCaps/>
          <w:spacing w:val="34"/>
          <w:sz w:val="32"/>
          <w:szCs w:val="32"/>
          <w:lang w:val="uk-UA"/>
        </w:rPr>
        <w:t>голови  районної державної адміністрації</w:t>
      </w:r>
    </w:p>
    <w:p w:rsidR="001F6F38" w:rsidRDefault="001F6F38" w:rsidP="001F6F38">
      <w:pPr>
        <w:jc w:val="center"/>
        <w:rPr>
          <w:b/>
          <w:smallCaps/>
          <w:spacing w:val="34"/>
          <w:sz w:val="32"/>
          <w:szCs w:val="32"/>
          <w:lang w:val="uk-UA"/>
        </w:rPr>
      </w:pPr>
    </w:p>
    <w:p w:rsidR="001F6F38" w:rsidRDefault="001F6F38" w:rsidP="001F6F38">
      <w:pPr>
        <w:ind w:left="-426"/>
        <w:rPr>
          <w:sz w:val="28"/>
          <w:lang w:val="uk-UA"/>
        </w:rPr>
      </w:pPr>
    </w:p>
    <w:p w:rsidR="001F6F38" w:rsidRPr="004C4E26" w:rsidRDefault="001F6F38" w:rsidP="001F6F38">
      <w:pPr>
        <w:tabs>
          <w:tab w:val="left" w:pos="0"/>
        </w:tabs>
        <w:ind w:right="-255"/>
        <w:jc w:val="both"/>
        <w:rPr>
          <w:sz w:val="28"/>
          <w:szCs w:val="28"/>
          <w:lang w:val="uk-UA"/>
        </w:rPr>
      </w:pPr>
      <w:r w:rsidRPr="004C4E26">
        <w:rPr>
          <w:sz w:val="28"/>
          <w:szCs w:val="28"/>
          <w:lang w:val="uk-UA"/>
        </w:rPr>
        <w:t xml:space="preserve">Про забезпечення в районі організації </w:t>
      </w:r>
    </w:p>
    <w:p w:rsidR="001F6F38" w:rsidRPr="004C4E26" w:rsidRDefault="001F6F38" w:rsidP="001F6F38">
      <w:pPr>
        <w:ind w:right="-255"/>
        <w:jc w:val="both"/>
        <w:rPr>
          <w:sz w:val="28"/>
          <w:szCs w:val="28"/>
          <w:lang w:val="uk-UA"/>
        </w:rPr>
      </w:pPr>
      <w:r w:rsidRPr="004C4E26">
        <w:rPr>
          <w:sz w:val="28"/>
          <w:szCs w:val="28"/>
          <w:lang w:val="uk-UA"/>
        </w:rPr>
        <w:t xml:space="preserve">відпочинку та оздоровлення </w:t>
      </w:r>
    </w:p>
    <w:p w:rsidR="001F6F38" w:rsidRPr="004C4E26" w:rsidRDefault="001F6F38" w:rsidP="001F6F38">
      <w:pPr>
        <w:ind w:right="-255"/>
        <w:jc w:val="both"/>
        <w:rPr>
          <w:sz w:val="28"/>
          <w:szCs w:val="28"/>
          <w:lang w:val="uk-UA"/>
        </w:rPr>
      </w:pPr>
      <w:r w:rsidRPr="004C4E26">
        <w:rPr>
          <w:sz w:val="28"/>
          <w:szCs w:val="28"/>
          <w:lang w:val="uk-UA"/>
        </w:rPr>
        <w:t>дітей влітку 201</w:t>
      </w:r>
      <w:r w:rsidR="008F5468">
        <w:rPr>
          <w:sz w:val="28"/>
          <w:szCs w:val="28"/>
          <w:lang w:val="uk-UA"/>
        </w:rPr>
        <w:t>6</w:t>
      </w:r>
      <w:r w:rsidRPr="004C4E26">
        <w:rPr>
          <w:sz w:val="28"/>
          <w:szCs w:val="28"/>
          <w:lang w:val="uk-UA"/>
        </w:rPr>
        <w:t xml:space="preserve"> року</w:t>
      </w:r>
    </w:p>
    <w:p w:rsidR="001F6F38" w:rsidRDefault="001F6F38" w:rsidP="001F6F38">
      <w:pPr>
        <w:ind w:right="-255"/>
        <w:jc w:val="both"/>
        <w:rPr>
          <w:sz w:val="28"/>
          <w:szCs w:val="28"/>
          <w:lang w:val="uk-UA"/>
        </w:rPr>
      </w:pPr>
    </w:p>
    <w:p w:rsidR="001F6F38" w:rsidRDefault="001F6F38" w:rsidP="00A41C5F">
      <w:pPr>
        <w:ind w:right="-1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pacing w:val="-2"/>
          <w:sz w:val="28"/>
          <w:szCs w:val="28"/>
          <w:lang w:val="uk-UA"/>
        </w:rPr>
        <w:t xml:space="preserve">Керуючись ст.ст. 6, 7, 13, 39, 41, 45 Закону України «Про місцеві державні адміністрації»,  </w:t>
      </w:r>
      <w:r>
        <w:rPr>
          <w:sz w:val="28"/>
          <w:szCs w:val="28"/>
          <w:lang w:val="uk-UA"/>
        </w:rPr>
        <w:t xml:space="preserve">законами України «Про оздоровлення та відпочинок дітей», «Про охорону дитинства», </w:t>
      </w:r>
      <w:r>
        <w:rPr>
          <w:color w:val="000000"/>
          <w:sz w:val="28"/>
          <w:szCs w:val="28"/>
          <w:lang w:val="uk-UA"/>
        </w:rPr>
        <w:t xml:space="preserve">Концепцією та Програмою розвитку освіти </w:t>
      </w:r>
      <w:proofErr w:type="spellStart"/>
      <w:r>
        <w:rPr>
          <w:color w:val="000000"/>
          <w:sz w:val="28"/>
          <w:szCs w:val="28"/>
          <w:lang w:val="uk-UA"/>
        </w:rPr>
        <w:t>Солонянщини</w:t>
      </w:r>
      <w:proofErr w:type="spellEnd"/>
      <w:r>
        <w:rPr>
          <w:color w:val="000000"/>
          <w:sz w:val="28"/>
          <w:szCs w:val="28"/>
          <w:lang w:val="uk-UA"/>
        </w:rPr>
        <w:t xml:space="preserve"> на 201</w:t>
      </w:r>
      <w:r w:rsidR="001F3260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>-20</w:t>
      </w:r>
      <w:r w:rsidR="001F3260">
        <w:rPr>
          <w:color w:val="000000"/>
          <w:sz w:val="28"/>
          <w:szCs w:val="28"/>
          <w:lang w:val="uk-UA"/>
        </w:rPr>
        <w:t>21</w:t>
      </w:r>
      <w:r>
        <w:rPr>
          <w:color w:val="000000"/>
          <w:sz w:val="28"/>
          <w:szCs w:val="28"/>
          <w:lang w:val="uk-UA"/>
        </w:rPr>
        <w:t xml:space="preserve"> роки,  </w:t>
      </w:r>
      <w:r>
        <w:rPr>
          <w:spacing w:val="-2"/>
          <w:sz w:val="28"/>
          <w:szCs w:val="28"/>
          <w:lang w:val="uk-UA"/>
        </w:rPr>
        <w:t>з метою забезпечення повноцінного відпочинку та оздоровлення дітей, створення належних умов для освітньої, культурно-виховної, фізкультурно-оздоровчої та спортивної роботи, якісного медичного обслуговування і харчування, а також максимального стимулювання діяльності дитячих закладів оздоровлення та відпочинку:</w:t>
      </w:r>
    </w:p>
    <w:p w:rsidR="001F6F38" w:rsidRPr="00587766" w:rsidRDefault="001F6F38" w:rsidP="00A41C5F">
      <w:pPr>
        <w:ind w:right="-1" w:firstLine="709"/>
        <w:jc w:val="both"/>
        <w:rPr>
          <w:rStyle w:val="a3"/>
          <w:i w:val="0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 xml:space="preserve">1. Інформацію керівника відділу освіти </w:t>
      </w:r>
      <w:proofErr w:type="spellStart"/>
      <w:r>
        <w:rPr>
          <w:rStyle w:val="a3"/>
          <w:i w:val="0"/>
          <w:sz w:val="28"/>
          <w:szCs w:val="28"/>
          <w:lang w:val="uk-UA"/>
        </w:rPr>
        <w:t>Солонянської</w:t>
      </w:r>
      <w:proofErr w:type="spellEnd"/>
      <w:r>
        <w:rPr>
          <w:rStyle w:val="a3"/>
          <w:i w:val="0"/>
          <w:sz w:val="28"/>
          <w:szCs w:val="28"/>
          <w:lang w:val="uk-UA"/>
        </w:rPr>
        <w:t xml:space="preserve"> райдержадміністрації  </w:t>
      </w:r>
      <w:proofErr w:type="spellStart"/>
      <w:r>
        <w:rPr>
          <w:rStyle w:val="a3"/>
          <w:i w:val="0"/>
          <w:sz w:val="28"/>
          <w:szCs w:val="28"/>
          <w:lang w:val="uk-UA"/>
        </w:rPr>
        <w:t>Дармостука</w:t>
      </w:r>
      <w:proofErr w:type="spellEnd"/>
      <w:r>
        <w:rPr>
          <w:rStyle w:val="a3"/>
          <w:i w:val="0"/>
          <w:sz w:val="28"/>
          <w:szCs w:val="28"/>
          <w:lang w:val="uk-UA"/>
        </w:rPr>
        <w:t xml:space="preserve"> М.А. про забезпечення в районі організації відпочинку та оздоровлення дітей влітку 201</w:t>
      </w:r>
      <w:r w:rsidR="008F5468">
        <w:rPr>
          <w:rStyle w:val="a3"/>
          <w:i w:val="0"/>
          <w:sz w:val="28"/>
          <w:szCs w:val="28"/>
          <w:lang w:val="uk-UA"/>
        </w:rPr>
        <w:t>6</w:t>
      </w:r>
      <w:r>
        <w:rPr>
          <w:rStyle w:val="a3"/>
          <w:i w:val="0"/>
          <w:sz w:val="28"/>
          <w:szCs w:val="28"/>
          <w:lang w:val="uk-UA"/>
        </w:rPr>
        <w:t xml:space="preserve">року взяти до відома (додається). </w:t>
      </w:r>
    </w:p>
    <w:p w:rsidR="001F6F38" w:rsidRDefault="001F6F38" w:rsidP="00A41C5F">
      <w:pPr>
        <w:ind w:right="-1" w:firstLine="709"/>
        <w:jc w:val="both"/>
      </w:pPr>
      <w:r>
        <w:rPr>
          <w:sz w:val="28"/>
          <w:szCs w:val="28"/>
          <w:lang w:val="uk-UA"/>
        </w:rPr>
        <w:t>2. Затвердити план заходів з оздоровлення, організації  відпочинку дітей влітку  201</w:t>
      </w:r>
      <w:r w:rsidR="008F546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(додається).</w:t>
      </w:r>
    </w:p>
    <w:p w:rsidR="001F6F38" w:rsidRDefault="001F6F38" w:rsidP="001F6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склад районного штабу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оздоровлення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>ітку</w:t>
      </w:r>
      <w:proofErr w:type="spellEnd"/>
      <w:r>
        <w:rPr>
          <w:sz w:val="28"/>
          <w:szCs w:val="28"/>
        </w:rPr>
        <w:t xml:space="preserve"> 201</w:t>
      </w:r>
      <w:r w:rsidR="008F5468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 (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).</w:t>
      </w:r>
    </w:p>
    <w:p w:rsidR="001F6F38" w:rsidRDefault="001F6F38" w:rsidP="00A41C5F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uk-UA"/>
        </w:rPr>
        <w:t>Рекомендувати сільським та селищним головам</w:t>
      </w:r>
      <w:r w:rsidR="00B86FD1">
        <w:rPr>
          <w:sz w:val="28"/>
          <w:szCs w:val="28"/>
          <w:lang w:val="uk-UA"/>
        </w:rPr>
        <w:t>, головам об’єднаних територіальних громад</w:t>
      </w:r>
      <w:r>
        <w:rPr>
          <w:sz w:val="28"/>
          <w:szCs w:val="28"/>
          <w:lang w:val="uk-UA"/>
        </w:rPr>
        <w:t xml:space="preserve"> провести роботу серед </w:t>
      </w:r>
      <w:proofErr w:type="spellStart"/>
      <w:r>
        <w:rPr>
          <w:sz w:val="28"/>
          <w:szCs w:val="28"/>
        </w:rPr>
        <w:t>керівників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сільгосппідприємств</w:t>
      </w:r>
      <w:proofErr w:type="spellEnd"/>
      <w:r>
        <w:rPr>
          <w:sz w:val="28"/>
          <w:szCs w:val="28"/>
          <w:lang w:val="uk-UA"/>
        </w:rPr>
        <w:t>, фермерських господарств, приватних підприємців з метою залучення позабюджетних коштів для ефективного оздоровлення дітей влітку 201</w:t>
      </w:r>
      <w:r w:rsidR="008F546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року.</w:t>
      </w:r>
    </w:p>
    <w:p w:rsidR="001F6F38" w:rsidRDefault="001F6F38" w:rsidP="00A41C5F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Координацію роботи щодо виконання цього </w:t>
      </w:r>
      <w:r w:rsidR="008F5468">
        <w:rPr>
          <w:sz w:val="28"/>
          <w:szCs w:val="28"/>
          <w:lang w:val="uk-UA"/>
        </w:rPr>
        <w:t>розпорядження покласти на управління соціального захисту населення</w:t>
      </w:r>
      <w:r>
        <w:rPr>
          <w:sz w:val="28"/>
          <w:szCs w:val="28"/>
          <w:lang w:val="uk-UA"/>
        </w:rPr>
        <w:t xml:space="preserve"> райдержадміністрації  (</w:t>
      </w:r>
      <w:proofErr w:type="spellStart"/>
      <w:r w:rsidR="008F5468">
        <w:rPr>
          <w:sz w:val="28"/>
          <w:szCs w:val="28"/>
          <w:lang w:val="uk-UA"/>
        </w:rPr>
        <w:t>Ястребова</w:t>
      </w:r>
      <w:proofErr w:type="spellEnd"/>
      <w:r>
        <w:rPr>
          <w:sz w:val="28"/>
          <w:szCs w:val="28"/>
          <w:lang w:val="uk-UA"/>
        </w:rPr>
        <w:t>) та відділ освіти райдержадміністрації (Дармостук ), контроль - на  заступни</w:t>
      </w:r>
      <w:r w:rsidR="008F5468">
        <w:rPr>
          <w:sz w:val="28"/>
          <w:szCs w:val="28"/>
          <w:lang w:val="uk-UA"/>
        </w:rPr>
        <w:t xml:space="preserve">ка голови райдержадміністрації </w:t>
      </w:r>
      <w:proofErr w:type="spellStart"/>
      <w:r w:rsidR="008F5468">
        <w:rPr>
          <w:sz w:val="28"/>
          <w:szCs w:val="28"/>
          <w:lang w:val="uk-UA"/>
        </w:rPr>
        <w:t>Тиводара</w:t>
      </w:r>
      <w:proofErr w:type="spellEnd"/>
      <w:r w:rsidR="008F5468">
        <w:rPr>
          <w:sz w:val="28"/>
          <w:szCs w:val="28"/>
          <w:lang w:val="uk-UA"/>
        </w:rPr>
        <w:t xml:space="preserve"> В.І.</w:t>
      </w:r>
      <w:r>
        <w:rPr>
          <w:sz w:val="28"/>
          <w:szCs w:val="28"/>
          <w:lang w:val="uk-UA"/>
        </w:rPr>
        <w:t xml:space="preserve">. </w:t>
      </w:r>
    </w:p>
    <w:p w:rsidR="001F6F38" w:rsidRDefault="001F6F38" w:rsidP="001F6F38">
      <w:pPr>
        <w:ind w:right="-255"/>
        <w:jc w:val="both"/>
        <w:rPr>
          <w:b/>
          <w:sz w:val="28"/>
          <w:szCs w:val="28"/>
          <w:lang w:val="uk-UA"/>
        </w:rPr>
      </w:pPr>
    </w:p>
    <w:p w:rsidR="00A41C5F" w:rsidRDefault="00A41C5F" w:rsidP="001F6F38">
      <w:pPr>
        <w:ind w:right="-255"/>
        <w:jc w:val="both"/>
        <w:rPr>
          <w:b/>
          <w:sz w:val="28"/>
          <w:szCs w:val="28"/>
          <w:lang w:val="uk-UA"/>
        </w:rPr>
      </w:pPr>
    </w:p>
    <w:p w:rsidR="00B86FD1" w:rsidRDefault="00B86FD1" w:rsidP="001F6F38">
      <w:pPr>
        <w:ind w:right="-255"/>
        <w:jc w:val="both"/>
        <w:rPr>
          <w:b/>
          <w:sz w:val="28"/>
          <w:szCs w:val="28"/>
          <w:lang w:val="uk-UA"/>
        </w:rPr>
      </w:pPr>
    </w:p>
    <w:p w:rsidR="001F6F38" w:rsidRDefault="008F5468" w:rsidP="001F6F38">
      <w:pPr>
        <w:ind w:right="-25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1F6F38">
        <w:rPr>
          <w:b/>
          <w:sz w:val="28"/>
          <w:szCs w:val="28"/>
          <w:lang w:val="uk-UA"/>
        </w:rPr>
        <w:t xml:space="preserve">олови райдержадміністрації                                       </w:t>
      </w:r>
      <w:r>
        <w:rPr>
          <w:b/>
          <w:sz w:val="28"/>
          <w:szCs w:val="28"/>
          <w:lang w:val="uk-UA"/>
        </w:rPr>
        <w:t>П.І. ШВЕЦЬ</w:t>
      </w:r>
    </w:p>
    <w:p w:rsidR="00193438" w:rsidRDefault="00193438" w:rsidP="001F6F38">
      <w:pPr>
        <w:ind w:right="-255"/>
        <w:jc w:val="both"/>
        <w:rPr>
          <w:b/>
          <w:sz w:val="28"/>
          <w:szCs w:val="28"/>
          <w:lang w:val="uk-UA"/>
        </w:rPr>
      </w:pPr>
    </w:p>
    <w:p w:rsidR="00A41C5F" w:rsidRDefault="00A41C5F" w:rsidP="00193438">
      <w:pPr>
        <w:ind w:firstLine="5245"/>
        <w:rPr>
          <w:sz w:val="28"/>
          <w:szCs w:val="28"/>
          <w:lang w:val="uk-UA"/>
        </w:rPr>
      </w:pPr>
    </w:p>
    <w:p w:rsidR="00193438" w:rsidRDefault="00193438" w:rsidP="00193438">
      <w:pPr>
        <w:ind w:firstLine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193438" w:rsidRDefault="00193438" w:rsidP="00193438">
      <w:pPr>
        <w:ind w:left="-284" w:firstLine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</w:t>
      </w:r>
    </w:p>
    <w:p w:rsidR="00193438" w:rsidRDefault="00193438" w:rsidP="00193438">
      <w:pPr>
        <w:ind w:firstLine="5245"/>
        <w:rPr>
          <w:rFonts w:ascii="Calibri" w:hAnsi="Calibri"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голови райдержадміністрації</w:t>
      </w:r>
    </w:p>
    <w:p w:rsidR="00193438" w:rsidRDefault="00193438" w:rsidP="00193438">
      <w:pPr>
        <w:jc w:val="center"/>
        <w:rPr>
          <w:lang w:val="uk-UA"/>
        </w:rPr>
      </w:pPr>
    </w:p>
    <w:p w:rsidR="00193438" w:rsidRDefault="00193438" w:rsidP="00193438">
      <w:pPr>
        <w:ind w:left="-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СКЛАД</w:t>
      </w:r>
    </w:p>
    <w:p w:rsidR="00193438" w:rsidRDefault="00193438" w:rsidP="00193438">
      <w:pPr>
        <w:ind w:left="-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штабу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організації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оздоровлення</w:t>
      </w:r>
      <w:proofErr w:type="spellEnd"/>
    </w:p>
    <w:p w:rsidR="00193438" w:rsidRDefault="00193438" w:rsidP="0019343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</w:t>
      </w:r>
      <w:proofErr w:type="spellStart"/>
      <w:r>
        <w:rPr>
          <w:b/>
          <w:sz w:val="28"/>
          <w:szCs w:val="28"/>
        </w:rPr>
        <w:t>відпочинку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дітей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вл</w:t>
      </w:r>
      <w:proofErr w:type="gramEnd"/>
      <w:r>
        <w:rPr>
          <w:b/>
          <w:sz w:val="28"/>
          <w:szCs w:val="28"/>
        </w:rPr>
        <w:t>ітку</w:t>
      </w:r>
      <w:proofErr w:type="spellEnd"/>
      <w:r>
        <w:rPr>
          <w:b/>
          <w:sz w:val="28"/>
          <w:szCs w:val="28"/>
        </w:rPr>
        <w:t xml:space="preserve"> 201</w:t>
      </w:r>
      <w:r w:rsidR="008F5468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 xml:space="preserve"> року</w:t>
      </w:r>
    </w:p>
    <w:p w:rsidR="00193438" w:rsidRDefault="00193438" w:rsidP="00193438">
      <w:pPr>
        <w:ind w:left="-567"/>
        <w:jc w:val="center"/>
        <w:rPr>
          <w:b/>
          <w:sz w:val="22"/>
          <w:szCs w:val="22"/>
          <w:lang w:val="uk-UA"/>
        </w:rPr>
      </w:pPr>
    </w:p>
    <w:tbl>
      <w:tblPr>
        <w:tblW w:w="10031" w:type="dxa"/>
        <w:tblLook w:val="01E0"/>
      </w:tblPr>
      <w:tblGrid>
        <w:gridCol w:w="3227"/>
        <w:gridCol w:w="6804"/>
      </w:tblGrid>
      <w:tr w:rsidR="00193438" w:rsidTr="00193438">
        <w:tc>
          <w:tcPr>
            <w:tcW w:w="3227" w:type="dxa"/>
          </w:tcPr>
          <w:p w:rsidR="00193438" w:rsidRDefault="00B23E7E">
            <w:pPr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ТИВОДАР</w:t>
            </w:r>
          </w:p>
          <w:p w:rsidR="00B23E7E" w:rsidRPr="00B23E7E" w:rsidRDefault="00B23E7E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Віталій Іванович</w:t>
            </w:r>
          </w:p>
          <w:p w:rsidR="008F5468" w:rsidRDefault="008F546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93438" w:rsidRDefault="0019343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НЕВІРЕЦЬ</w:t>
            </w:r>
          </w:p>
          <w:p w:rsidR="00193438" w:rsidRDefault="00193438">
            <w:pPr>
              <w:spacing w:line="276" w:lineRule="auto"/>
              <w:jc w:val="both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Ірина Василівна</w:t>
            </w:r>
          </w:p>
        </w:tc>
        <w:tc>
          <w:tcPr>
            <w:tcW w:w="6804" w:type="dxa"/>
          </w:tcPr>
          <w:p w:rsidR="001F3260" w:rsidRDefault="001F3260">
            <w:pPr>
              <w:pStyle w:val="a4"/>
              <w:ind w:left="601" w:right="-8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заступни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193438">
              <w:rPr>
                <w:sz w:val="28"/>
                <w:szCs w:val="28"/>
                <w:lang w:val="uk-UA"/>
              </w:rPr>
              <w:t>голови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93438">
              <w:rPr>
                <w:sz w:val="28"/>
                <w:szCs w:val="28"/>
                <w:lang w:val="uk-UA"/>
              </w:rPr>
              <w:t xml:space="preserve">райдержадміністрації, </w:t>
            </w:r>
          </w:p>
          <w:p w:rsidR="00193438" w:rsidRDefault="00193438">
            <w:pPr>
              <w:pStyle w:val="a4"/>
              <w:ind w:left="601" w:right="-8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співголова штабу</w:t>
            </w:r>
          </w:p>
          <w:p w:rsidR="00193438" w:rsidRDefault="00A41C5F" w:rsidP="00A41C5F">
            <w:pPr>
              <w:spacing w:before="100" w:beforeAutospacing="1" w:after="100" w:afterAutospacing="1"/>
              <w:ind w:left="601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 </w:t>
            </w:r>
            <w:proofErr w:type="spellStart"/>
            <w:r>
              <w:rPr>
                <w:sz w:val="28"/>
                <w:szCs w:val="28"/>
                <w:lang w:val="uk-UA"/>
              </w:rPr>
              <w:t>Солонянської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ради, </w:t>
            </w:r>
            <w:r w:rsidR="00193438">
              <w:rPr>
                <w:sz w:val="28"/>
                <w:szCs w:val="28"/>
                <w:lang w:val="uk-UA"/>
              </w:rPr>
              <w:t>керуюча справами, співголова штабу (за згодою)</w:t>
            </w:r>
          </w:p>
        </w:tc>
      </w:tr>
    </w:tbl>
    <w:p w:rsidR="00193438" w:rsidRDefault="00193438" w:rsidP="00193438">
      <w:pPr>
        <w:ind w:left="-567"/>
        <w:rPr>
          <w:rFonts w:eastAsia="Calibri"/>
          <w:sz w:val="28"/>
          <w:szCs w:val="28"/>
          <w:lang w:val="uk-UA" w:eastAsia="en-US"/>
        </w:rPr>
      </w:pPr>
    </w:p>
    <w:tbl>
      <w:tblPr>
        <w:tblW w:w="10050" w:type="dxa"/>
        <w:tblLook w:val="01E0"/>
      </w:tblPr>
      <w:tblGrid>
        <w:gridCol w:w="3510"/>
        <w:gridCol w:w="6540"/>
      </w:tblGrid>
      <w:tr w:rsidR="00193438" w:rsidTr="00193438">
        <w:trPr>
          <w:trHeight w:val="1414"/>
        </w:trPr>
        <w:tc>
          <w:tcPr>
            <w:tcW w:w="3510" w:type="dxa"/>
          </w:tcPr>
          <w:p w:rsidR="00193438" w:rsidRDefault="00193438">
            <w:pPr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ДАРМОСТУК</w:t>
            </w:r>
          </w:p>
          <w:p w:rsidR="00193438" w:rsidRDefault="001934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Анатолійович</w:t>
            </w:r>
          </w:p>
          <w:p w:rsidR="00193438" w:rsidRDefault="0019343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93438" w:rsidRPr="008F5468" w:rsidRDefault="008F546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F5468">
              <w:rPr>
                <w:b/>
                <w:sz w:val="28"/>
                <w:szCs w:val="28"/>
                <w:lang w:val="uk-UA"/>
              </w:rPr>
              <w:t>ПОЛТОРАЦЬКА</w:t>
            </w:r>
          </w:p>
          <w:p w:rsidR="008F5468" w:rsidRPr="008F5468" w:rsidRDefault="00E366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Вікторівна</w:t>
            </w:r>
          </w:p>
          <w:p w:rsidR="00E36658" w:rsidRDefault="00E3665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F3260" w:rsidRDefault="001F326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93438" w:rsidRDefault="008F546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ФЕДОРУК</w:t>
            </w:r>
          </w:p>
          <w:p w:rsidR="00193438" w:rsidRDefault="008F54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Леонідович</w:t>
            </w:r>
          </w:p>
          <w:p w:rsidR="00193438" w:rsidRDefault="0019343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93438" w:rsidRDefault="0019343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93438" w:rsidRDefault="0019343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КУЧЕРЯВА</w:t>
            </w:r>
          </w:p>
          <w:p w:rsidR="00193438" w:rsidRDefault="0019343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Наталья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  <w:p w:rsidR="00193438" w:rsidRDefault="0019343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93438" w:rsidRDefault="001F326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БОНДАР</w:t>
            </w:r>
          </w:p>
          <w:p w:rsidR="00193438" w:rsidRDefault="001F32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Іванович</w:t>
            </w:r>
          </w:p>
          <w:p w:rsidR="00193438" w:rsidRDefault="0019343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93438" w:rsidRDefault="0019343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  <w:p w:rsidR="00193438" w:rsidRPr="00587766" w:rsidRDefault="00193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Вікторія Віталіївна</w:t>
            </w:r>
          </w:p>
          <w:p w:rsidR="00193438" w:rsidRDefault="0019343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93438" w:rsidRDefault="0019343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93438" w:rsidRDefault="0019343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МАЗУРИК</w:t>
            </w:r>
          </w:p>
          <w:p w:rsidR="00193438" w:rsidRDefault="001934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Олександрович</w:t>
            </w:r>
          </w:p>
          <w:p w:rsidR="00193438" w:rsidRDefault="0019343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93438" w:rsidRDefault="0019343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93438" w:rsidRPr="00E8549B" w:rsidRDefault="00193438" w:rsidP="00E854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540" w:type="dxa"/>
          </w:tcPr>
          <w:p w:rsidR="008F5468" w:rsidRDefault="00193438">
            <w:pPr>
              <w:tabs>
                <w:tab w:val="left" w:pos="192"/>
              </w:tabs>
              <w:ind w:left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відділ</w:t>
            </w:r>
            <w:r w:rsidR="008F5468">
              <w:rPr>
                <w:sz w:val="28"/>
                <w:szCs w:val="28"/>
                <w:lang w:val="uk-UA"/>
              </w:rPr>
              <w:t>у освіти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F5468" w:rsidRDefault="008F5468">
            <w:pPr>
              <w:tabs>
                <w:tab w:val="left" w:pos="192"/>
              </w:tabs>
              <w:ind w:left="317"/>
              <w:jc w:val="both"/>
              <w:rPr>
                <w:sz w:val="28"/>
                <w:szCs w:val="28"/>
                <w:lang w:val="uk-UA"/>
              </w:rPr>
            </w:pPr>
          </w:p>
          <w:p w:rsidR="008F5468" w:rsidRDefault="008F5468">
            <w:pPr>
              <w:tabs>
                <w:tab w:val="left" w:pos="192"/>
              </w:tabs>
              <w:ind w:left="317"/>
              <w:jc w:val="both"/>
              <w:rPr>
                <w:sz w:val="28"/>
                <w:szCs w:val="28"/>
                <w:lang w:val="uk-UA"/>
              </w:rPr>
            </w:pPr>
          </w:p>
          <w:p w:rsidR="00193438" w:rsidRDefault="00193438">
            <w:pPr>
              <w:tabs>
                <w:tab w:val="left" w:pos="192"/>
              </w:tabs>
              <w:ind w:left="31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начальника служби у справах дітей райдержадміністрації,  заступник </w:t>
            </w:r>
            <w:r w:rsidR="00C97999">
              <w:rPr>
                <w:sz w:val="28"/>
                <w:szCs w:val="28"/>
                <w:lang w:val="uk-UA"/>
              </w:rPr>
              <w:t xml:space="preserve"> співголови </w:t>
            </w:r>
            <w:r>
              <w:rPr>
                <w:sz w:val="28"/>
                <w:szCs w:val="28"/>
                <w:lang w:val="uk-UA"/>
              </w:rPr>
              <w:t>штабу</w:t>
            </w:r>
          </w:p>
          <w:p w:rsidR="008F5468" w:rsidRDefault="008F5468">
            <w:pPr>
              <w:tabs>
                <w:tab w:val="left" w:pos="192"/>
              </w:tabs>
              <w:ind w:left="317"/>
              <w:jc w:val="both"/>
              <w:rPr>
                <w:sz w:val="28"/>
                <w:szCs w:val="28"/>
                <w:lang w:val="uk-UA"/>
              </w:rPr>
            </w:pPr>
          </w:p>
          <w:p w:rsidR="00193438" w:rsidRDefault="00E36658">
            <w:pPr>
              <w:tabs>
                <w:tab w:val="left" w:pos="192"/>
              </w:tabs>
              <w:ind w:left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соціального захисту</w:t>
            </w:r>
          </w:p>
          <w:p w:rsidR="00193438" w:rsidRDefault="00E36658">
            <w:pPr>
              <w:tabs>
                <w:tab w:val="left" w:pos="192"/>
              </w:tabs>
              <w:ind w:left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населення райдержадміністрації</w:t>
            </w:r>
          </w:p>
          <w:p w:rsidR="00E36658" w:rsidRDefault="00E36658">
            <w:pPr>
              <w:tabs>
                <w:tab w:val="left" w:pos="192"/>
              </w:tabs>
              <w:ind w:left="317"/>
              <w:jc w:val="both"/>
              <w:rPr>
                <w:sz w:val="28"/>
                <w:szCs w:val="28"/>
                <w:lang w:val="uk-UA"/>
              </w:rPr>
            </w:pPr>
          </w:p>
          <w:p w:rsidR="00E36658" w:rsidRDefault="00E36658">
            <w:pPr>
              <w:tabs>
                <w:tab w:val="left" w:pos="192"/>
              </w:tabs>
              <w:ind w:left="317"/>
              <w:jc w:val="both"/>
              <w:rPr>
                <w:sz w:val="28"/>
                <w:szCs w:val="28"/>
                <w:lang w:val="uk-UA"/>
              </w:rPr>
            </w:pPr>
          </w:p>
          <w:p w:rsidR="00193438" w:rsidRDefault="00193438">
            <w:pPr>
              <w:tabs>
                <w:tab w:val="left" w:pos="192"/>
              </w:tabs>
              <w:ind w:left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фінансового управління райдержадміністрації</w:t>
            </w:r>
          </w:p>
          <w:p w:rsidR="00193438" w:rsidRDefault="00193438">
            <w:pPr>
              <w:tabs>
                <w:tab w:val="left" w:pos="192"/>
              </w:tabs>
              <w:ind w:left="317"/>
              <w:jc w:val="both"/>
              <w:rPr>
                <w:sz w:val="28"/>
                <w:szCs w:val="28"/>
                <w:lang w:val="uk-UA"/>
              </w:rPr>
            </w:pPr>
          </w:p>
          <w:p w:rsidR="00193438" w:rsidRDefault="001F3260">
            <w:pPr>
              <w:tabs>
                <w:tab w:val="left" w:pos="192"/>
              </w:tabs>
              <w:ind w:left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виконуючий обов’язки </w:t>
            </w:r>
            <w:r w:rsidR="00193438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193438">
              <w:rPr>
                <w:sz w:val="28"/>
                <w:szCs w:val="28"/>
                <w:lang w:val="uk-UA"/>
              </w:rPr>
              <w:t xml:space="preserve"> РВ ГУМВС України у Дніпропетровській області (за згодою)</w:t>
            </w:r>
          </w:p>
          <w:p w:rsidR="00193438" w:rsidRDefault="00193438">
            <w:pPr>
              <w:tabs>
                <w:tab w:val="left" w:pos="192"/>
              </w:tabs>
              <w:ind w:left="317"/>
              <w:jc w:val="both"/>
              <w:rPr>
                <w:sz w:val="28"/>
                <w:szCs w:val="28"/>
                <w:lang w:val="uk-UA"/>
              </w:rPr>
            </w:pPr>
          </w:p>
          <w:p w:rsidR="00193438" w:rsidRDefault="001F3260">
            <w:pPr>
              <w:tabs>
                <w:tab w:val="left" w:pos="192"/>
              </w:tabs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виконуюча обов’язки </w:t>
            </w:r>
            <w:r w:rsidR="00193438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="00193438">
              <w:rPr>
                <w:sz w:val="28"/>
                <w:szCs w:val="28"/>
                <w:lang w:val="uk-UA"/>
              </w:rPr>
              <w:t xml:space="preserve"> Солонянського районного центру соціальних служб для сім</w:t>
            </w:r>
            <w:r w:rsidR="00193438">
              <w:rPr>
                <w:sz w:val="28"/>
                <w:szCs w:val="28"/>
              </w:rPr>
              <w:t>`</w:t>
            </w:r>
            <w:r w:rsidR="00193438">
              <w:rPr>
                <w:sz w:val="28"/>
                <w:szCs w:val="28"/>
                <w:lang w:val="uk-UA"/>
              </w:rPr>
              <w:t>ї, дітей та молоді райдержадміністрації</w:t>
            </w:r>
          </w:p>
          <w:p w:rsidR="00193438" w:rsidRDefault="00193438">
            <w:pPr>
              <w:tabs>
                <w:tab w:val="left" w:pos="192"/>
              </w:tabs>
              <w:ind w:left="317"/>
              <w:jc w:val="both"/>
              <w:rPr>
                <w:sz w:val="28"/>
                <w:szCs w:val="28"/>
              </w:rPr>
            </w:pPr>
          </w:p>
          <w:p w:rsidR="00193438" w:rsidRDefault="00193438">
            <w:pPr>
              <w:tabs>
                <w:tab w:val="left" w:pos="192"/>
              </w:tabs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лікар КЗО «Центру первинної </w:t>
            </w:r>
            <w:proofErr w:type="spellStart"/>
            <w:r>
              <w:rPr>
                <w:sz w:val="28"/>
                <w:szCs w:val="28"/>
                <w:lang w:val="uk-UA"/>
              </w:rPr>
              <w:t>медико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 санітарної допомоги» Солонянської районної ради</w:t>
            </w:r>
            <w:r w:rsidR="00C97999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193438" w:rsidRDefault="00193438">
            <w:pPr>
              <w:tabs>
                <w:tab w:val="left" w:pos="192"/>
              </w:tabs>
              <w:ind w:left="317"/>
              <w:jc w:val="both"/>
              <w:rPr>
                <w:sz w:val="28"/>
                <w:szCs w:val="28"/>
              </w:rPr>
            </w:pPr>
          </w:p>
          <w:p w:rsidR="00193438" w:rsidRDefault="00193438">
            <w:pPr>
              <w:tabs>
                <w:tab w:val="left" w:pos="192"/>
              </w:tabs>
              <w:ind w:left="317"/>
              <w:jc w:val="both"/>
              <w:rPr>
                <w:sz w:val="28"/>
                <w:szCs w:val="28"/>
              </w:rPr>
            </w:pPr>
          </w:p>
          <w:p w:rsidR="00193438" w:rsidRDefault="00193438">
            <w:pPr>
              <w:tabs>
                <w:tab w:val="left" w:pos="192"/>
              </w:tabs>
              <w:spacing w:line="276" w:lineRule="auto"/>
              <w:ind w:left="31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</w:tbl>
    <w:p w:rsidR="008F5468" w:rsidRDefault="001F3260" w:rsidP="00193438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8F5468">
        <w:rPr>
          <w:b/>
          <w:sz w:val="28"/>
          <w:szCs w:val="28"/>
          <w:lang w:val="uk-UA"/>
        </w:rPr>
        <w:t xml:space="preserve">Заступник </w:t>
      </w:r>
      <w:r w:rsidR="00193438">
        <w:rPr>
          <w:b/>
          <w:sz w:val="28"/>
          <w:szCs w:val="28"/>
          <w:lang w:val="uk-UA"/>
        </w:rPr>
        <w:t xml:space="preserve"> голови </w:t>
      </w:r>
    </w:p>
    <w:p w:rsidR="00193438" w:rsidRDefault="001F3260" w:rsidP="00193438">
      <w:pPr>
        <w:ind w:left="-567"/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193438">
        <w:rPr>
          <w:b/>
          <w:sz w:val="28"/>
          <w:szCs w:val="28"/>
          <w:lang w:val="uk-UA"/>
        </w:rPr>
        <w:t xml:space="preserve">райдержадміністрації                                      </w:t>
      </w:r>
      <w:r w:rsidR="008F5468">
        <w:rPr>
          <w:b/>
          <w:sz w:val="28"/>
          <w:szCs w:val="28"/>
          <w:lang w:val="uk-UA"/>
        </w:rPr>
        <w:t xml:space="preserve">                 В.І. ТИВОДАР</w:t>
      </w:r>
    </w:p>
    <w:p w:rsidR="00193438" w:rsidRDefault="00193438" w:rsidP="00193438">
      <w:pPr>
        <w:ind w:left="-567"/>
        <w:rPr>
          <w:color w:val="FF0000"/>
          <w:sz w:val="28"/>
          <w:szCs w:val="28"/>
          <w:lang w:val="uk-UA"/>
        </w:rPr>
      </w:pPr>
    </w:p>
    <w:p w:rsidR="00193438" w:rsidRDefault="00193438" w:rsidP="00193438">
      <w:pPr>
        <w:ind w:left="-567"/>
        <w:rPr>
          <w:sz w:val="22"/>
          <w:szCs w:val="22"/>
          <w:lang w:val="uk-UA"/>
        </w:rPr>
      </w:pPr>
    </w:p>
    <w:p w:rsidR="00193438" w:rsidRDefault="00193438" w:rsidP="00193438">
      <w:pPr>
        <w:ind w:left="-567"/>
        <w:rPr>
          <w:color w:val="FF0000"/>
          <w:sz w:val="28"/>
          <w:szCs w:val="28"/>
          <w:lang w:val="uk-UA"/>
        </w:rPr>
      </w:pPr>
    </w:p>
    <w:p w:rsidR="00193438" w:rsidRDefault="00193438" w:rsidP="00193438">
      <w:pPr>
        <w:ind w:left="-567"/>
        <w:rPr>
          <w:color w:val="FF0000"/>
          <w:sz w:val="22"/>
          <w:szCs w:val="22"/>
          <w:lang w:val="uk-UA"/>
        </w:rPr>
      </w:pPr>
      <w:r>
        <w:rPr>
          <w:color w:val="FF0000"/>
          <w:lang w:val="uk-UA"/>
        </w:rPr>
        <w:t xml:space="preserve"> </w:t>
      </w:r>
    </w:p>
    <w:p w:rsidR="00193438" w:rsidRDefault="00193438" w:rsidP="00193438">
      <w:pPr>
        <w:ind w:left="-567"/>
        <w:rPr>
          <w:color w:val="FF0000"/>
          <w:sz w:val="22"/>
          <w:szCs w:val="22"/>
          <w:lang w:val="uk-UA"/>
        </w:rPr>
      </w:pPr>
    </w:p>
    <w:p w:rsidR="00185AEB" w:rsidRDefault="00E8549B" w:rsidP="00185AEB">
      <w:pPr>
        <w:spacing w:line="240" w:lineRule="atLeast"/>
        <w:ind w:firstLine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</w:t>
      </w:r>
      <w:r w:rsidR="00185AEB">
        <w:rPr>
          <w:sz w:val="28"/>
          <w:szCs w:val="28"/>
          <w:lang w:val="uk-UA"/>
        </w:rPr>
        <w:t>даток</w:t>
      </w:r>
    </w:p>
    <w:p w:rsidR="00185AEB" w:rsidRDefault="00185AEB" w:rsidP="00185AEB">
      <w:pPr>
        <w:spacing w:line="240" w:lineRule="atLeast"/>
        <w:ind w:firstLine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</w:t>
      </w:r>
    </w:p>
    <w:p w:rsidR="00185AEB" w:rsidRDefault="00185AEB" w:rsidP="00185AEB">
      <w:pPr>
        <w:spacing w:line="240" w:lineRule="atLeast"/>
        <w:ind w:firstLine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</w:t>
      </w:r>
      <w:r w:rsidRPr="0058776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райдержадміністрації</w:t>
      </w:r>
    </w:p>
    <w:p w:rsidR="00185AEB" w:rsidRDefault="00185AEB" w:rsidP="00185AEB">
      <w:pPr>
        <w:spacing w:line="240" w:lineRule="atLeast"/>
        <w:ind w:firstLine="5812"/>
        <w:rPr>
          <w:sz w:val="28"/>
          <w:szCs w:val="28"/>
          <w:lang w:val="uk-UA"/>
        </w:rPr>
      </w:pPr>
    </w:p>
    <w:p w:rsidR="00185AEB" w:rsidRDefault="00185AEB" w:rsidP="00185AEB">
      <w:pPr>
        <w:spacing w:line="240" w:lineRule="atLeast"/>
        <w:ind w:firstLine="5812"/>
        <w:rPr>
          <w:sz w:val="28"/>
          <w:szCs w:val="28"/>
          <w:lang w:val="uk-UA"/>
        </w:rPr>
      </w:pPr>
    </w:p>
    <w:p w:rsidR="00185AEB" w:rsidRDefault="00185AEB" w:rsidP="00185A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185AEB" w:rsidRDefault="00185AEB" w:rsidP="00185AEB">
      <w:pPr>
        <w:spacing w:line="24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забезпечення в районі  організації відпочинку та оздоровлення дітей та влітку 201</w:t>
      </w:r>
      <w:r w:rsidR="00E8549B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року</w:t>
      </w:r>
    </w:p>
    <w:p w:rsidR="00185AEB" w:rsidRDefault="00185AEB" w:rsidP="00185AEB">
      <w:pPr>
        <w:spacing w:line="240" w:lineRule="atLeast"/>
        <w:jc w:val="center"/>
        <w:rPr>
          <w:rFonts w:ascii="Calibri" w:hAnsi="Calibri"/>
          <w:b/>
          <w:sz w:val="22"/>
          <w:szCs w:val="22"/>
          <w:lang w:val="uk-UA"/>
        </w:rPr>
      </w:pPr>
    </w:p>
    <w:p w:rsidR="00185AEB" w:rsidRDefault="00185AEB" w:rsidP="00185AEB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виконання</w:t>
      </w:r>
      <w:r>
        <w:rPr>
          <w:b/>
          <w:sz w:val="28"/>
          <w:szCs w:val="28"/>
        </w:rPr>
        <w:t xml:space="preserve"> </w:t>
      </w:r>
      <w:r>
        <w:rPr>
          <w:rStyle w:val="a5"/>
          <w:b w:val="0"/>
          <w:color w:val="000000"/>
          <w:sz w:val="28"/>
          <w:szCs w:val="28"/>
        </w:rPr>
        <w:t>регіональної  програми оздоровлення та відпочинку дітей Дніпропетровської області у 2014 – 2021 роках</w:t>
      </w:r>
      <w:r>
        <w:rPr>
          <w:color w:val="000000"/>
          <w:sz w:val="28"/>
          <w:szCs w:val="28"/>
        </w:rPr>
        <w:t xml:space="preserve">, керуючись Законом України              «Про оздоровлення та відпочинок дітей», ураховуючи Концепцію Державної цільової соціальної програми оздоровлення та відпочинку дітей і розвитку мережі дитячих закладів оздоровлення та відпочинку на період до 2017 року, схвалену розпорядженням Кабінету Міністрів України від 15 травня 2013 року № 549-р, </w:t>
      </w:r>
      <w:r>
        <w:rPr>
          <w:sz w:val="28"/>
          <w:szCs w:val="28"/>
        </w:rPr>
        <w:t xml:space="preserve">Концепцією та Програмою розвитку освіти </w:t>
      </w:r>
      <w:proofErr w:type="spellStart"/>
      <w:r>
        <w:rPr>
          <w:sz w:val="28"/>
          <w:szCs w:val="28"/>
        </w:rPr>
        <w:t>Солонянщини</w:t>
      </w:r>
      <w:proofErr w:type="spellEnd"/>
      <w:r>
        <w:rPr>
          <w:sz w:val="28"/>
          <w:szCs w:val="28"/>
        </w:rPr>
        <w:t xml:space="preserve"> на                </w:t>
      </w:r>
      <w:r w:rsidR="00A64F53">
        <w:rPr>
          <w:sz w:val="28"/>
          <w:szCs w:val="28"/>
        </w:rPr>
        <w:t>2016</w:t>
      </w:r>
      <w:r>
        <w:rPr>
          <w:sz w:val="28"/>
          <w:szCs w:val="28"/>
        </w:rPr>
        <w:t>-20</w:t>
      </w:r>
      <w:r w:rsidR="00A64F53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роки, </w:t>
      </w:r>
      <w:r>
        <w:rPr>
          <w:color w:val="000000"/>
          <w:sz w:val="28"/>
          <w:szCs w:val="28"/>
        </w:rPr>
        <w:t>з метою забезпечення повноцінного відпочинку та оздоровлення дітей, створення належних умов для освітньої, культурно-виховної, фізкультурно-оздоровчої та спортивної роботи, якісного медичного обслуговування і харчування, а також максимального стимулювання діяльності дитячих закладів оздоровлення та відпочинку влітку 201</w:t>
      </w:r>
      <w:r w:rsidR="00E8549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року планується організація роботи 3</w:t>
      </w:r>
      <w:r w:rsidR="00E8549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-х пришкільних таборів відпочинку з денним перебуванням при загальноосвітніх навчальних закладах.</w:t>
      </w:r>
    </w:p>
    <w:p w:rsidR="00185AEB" w:rsidRDefault="00185AEB" w:rsidP="00185AEB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Планується охопити літнім відпочинком </w:t>
      </w:r>
      <w:r w:rsidR="00FC3185">
        <w:rPr>
          <w:color w:val="000000"/>
          <w:sz w:val="28"/>
          <w:szCs w:val="28"/>
        </w:rPr>
        <w:t xml:space="preserve"> </w:t>
      </w:r>
      <w:r w:rsidR="00FC3185" w:rsidRPr="00FC3185">
        <w:rPr>
          <w:b/>
          <w:color w:val="000000"/>
          <w:sz w:val="28"/>
          <w:szCs w:val="28"/>
        </w:rPr>
        <w:t>298</w:t>
      </w:r>
      <w:r w:rsidRPr="00FC3185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дітей пільгових категорій (діти-сироти, позбавлені батьківського піклування, діти з багатодітних та малозабезпечених сімей, </w:t>
      </w:r>
      <w:proofErr w:type="spellStart"/>
      <w:r>
        <w:rPr>
          <w:color w:val="000000"/>
          <w:sz w:val="28"/>
          <w:szCs w:val="28"/>
        </w:rPr>
        <w:t>творчообдаровані</w:t>
      </w:r>
      <w:proofErr w:type="spellEnd"/>
      <w:r>
        <w:rPr>
          <w:color w:val="000000"/>
          <w:sz w:val="28"/>
          <w:szCs w:val="28"/>
        </w:rPr>
        <w:t xml:space="preserve"> діти</w:t>
      </w:r>
      <w:r w:rsidR="00E8549B">
        <w:rPr>
          <w:color w:val="000000"/>
          <w:sz w:val="28"/>
          <w:szCs w:val="28"/>
        </w:rPr>
        <w:t xml:space="preserve">, діти учасників АТО, </w:t>
      </w:r>
      <w:proofErr w:type="spellStart"/>
      <w:r w:rsidR="00E8549B">
        <w:rPr>
          <w:color w:val="000000"/>
          <w:sz w:val="28"/>
          <w:szCs w:val="28"/>
        </w:rPr>
        <w:t>внутрішньопереміщені</w:t>
      </w:r>
      <w:proofErr w:type="spellEnd"/>
      <w:r>
        <w:rPr>
          <w:color w:val="000000"/>
          <w:sz w:val="28"/>
          <w:szCs w:val="28"/>
        </w:rPr>
        <w:t xml:space="preserve">).  Для забезпеченням повноцінним харчуванням даної категорії дітей </w:t>
      </w:r>
      <w:r w:rsidR="007F7826">
        <w:rPr>
          <w:color w:val="000000"/>
          <w:sz w:val="28"/>
          <w:szCs w:val="28"/>
        </w:rPr>
        <w:t xml:space="preserve">виділено </w:t>
      </w:r>
      <w:r w:rsidR="007F7826" w:rsidRPr="007F7826">
        <w:rPr>
          <w:b/>
          <w:color w:val="000000"/>
          <w:sz w:val="28"/>
          <w:szCs w:val="28"/>
        </w:rPr>
        <w:t>100</w:t>
      </w:r>
      <w:r w:rsidRPr="007F7826">
        <w:rPr>
          <w:b/>
          <w:color w:val="000000"/>
          <w:sz w:val="28"/>
          <w:szCs w:val="28"/>
        </w:rPr>
        <w:t xml:space="preserve"> тис. грн.</w:t>
      </w:r>
      <w:r>
        <w:rPr>
          <w:color w:val="000000"/>
          <w:sz w:val="28"/>
          <w:szCs w:val="28"/>
        </w:rPr>
        <w:t xml:space="preserve">. з місцевого бюджету. Планована вартість  </w:t>
      </w:r>
      <w:proofErr w:type="spellStart"/>
      <w:r>
        <w:rPr>
          <w:color w:val="000000"/>
          <w:sz w:val="28"/>
          <w:szCs w:val="28"/>
        </w:rPr>
        <w:t>харчодня</w:t>
      </w:r>
      <w:proofErr w:type="spellEnd"/>
      <w:r>
        <w:rPr>
          <w:color w:val="000000"/>
          <w:sz w:val="28"/>
          <w:szCs w:val="28"/>
        </w:rPr>
        <w:t xml:space="preserve">  становить </w:t>
      </w:r>
      <w:r w:rsidR="007F7826" w:rsidRPr="007F7826">
        <w:rPr>
          <w:b/>
          <w:color w:val="000000"/>
          <w:sz w:val="28"/>
          <w:szCs w:val="28"/>
        </w:rPr>
        <w:t>25</w:t>
      </w:r>
      <w:r>
        <w:rPr>
          <w:b/>
          <w:color w:val="000000"/>
          <w:sz w:val="28"/>
          <w:szCs w:val="28"/>
        </w:rPr>
        <w:t>.00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 . Для забезпечення харчування дітей  необхідно залучити  </w:t>
      </w:r>
      <w:r>
        <w:rPr>
          <w:b/>
          <w:color w:val="000000"/>
          <w:sz w:val="28"/>
          <w:szCs w:val="28"/>
        </w:rPr>
        <w:t>42 120</w:t>
      </w:r>
      <w:r>
        <w:rPr>
          <w:color w:val="000000"/>
          <w:sz w:val="28"/>
          <w:szCs w:val="28"/>
        </w:rPr>
        <w:t xml:space="preserve"> тис. грн. </w:t>
      </w:r>
      <w:r w:rsidR="00ED5405">
        <w:rPr>
          <w:color w:val="000000"/>
          <w:sz w:val="28"/>
          <w:szCs w:val="28"/>
        </w:rPr>
        <w:t xml:space="preserve">35 дітей-сиріт, дітей позбавлених батьківського піклування, які навчаються в школах району, виявили бажання оздоровитись в морському або лісовому таборах  відпочинку. На ці потреби в бюджеті району заплановано </w:t>
      </w:r>
      <w:r w:rsidR="00ED5405" w:rsidRPr="00ED5405">
        <w:rPr>
          <w:b/>
          <w:color w:val="000000"/>
          <w:sz w:val="28"/>
          <w:szCs w:val="28"/>
        </w:rPr>
        <w:t>196.0</w:t>
      </w:r>
      <w:r w:rsidR="00ED5405">
        <w:rPr>
          <w:color w:val="000000"/>
          <w:sz w:val="28"/>
          <w:szCs w:val="28"/>
        </w:rPr>
        <w:t xml:space="preserve"> тис. грн.</w:t>
      </w:r>
    </w:p>
    <w:p w:rsidR="00D161CF" w:rsidRDefault="007F682B" w:rsidP="00185AEB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85A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FC3185">
        <w:rPr>
          <w:color w:val="000000"/>
          <w:sz w:val="28"/>
          <w:szCs w:val="28"/>
        </w:rPr>
        <w:t xml:space="preserve"> школах </w:t>
      </w:r>
      <w:proofErr w:type="spellStart"/>
      <w:r w:rsidR="00FC3185">
        <w:rPr>
          <w:color w:val="000000"/>
          <w:sz w:val="28"/>
          <w:szCs w:val="28"/>
        </w:rPr>
        <w:t>Солонянської</w:t>
      </w:r>
      <w:proofErr w:type="spellEnd"/>
      <w:r w:rsidR="00FC3185">
        <w:rPr>
          <w:color w:val="000000"/>
          <w:sz w:val="28"/>
          <w:szCs w:val="28"/>
        </w:rPr>
        <w:t xml:space="preserve"> територіальної громади </w:t>
      </w:r>
      <w:r w:rsidR="00FC3185" w:rsidRPr="007F682B">
        <w:rPr>
          <w:b/>
          <w:color w:val="000000"/>
          <w:sz w:val="28"/>
          <w:szCs w:val="28"/>
        </w:rPr>
        <w:t xml:space="preserve">131 </w:t>
      </w:r>
      <w:r w:rsidR="00D161CF">
        <w:rPr>
          <w:color w:val="000000"/>
          <w:sz w:val="28"/>
          <w:szCs w:val="28"/>
        </w:rPr>
        <w:t xml:space="preserve">дитина буде оздоровлена на пришкільних майданчиках, на харчування буде виділено </w:t>
      </w:r>
      <w:r w:rsidR="00D161CF" w:rsidRPr="007F682B">
        <w:rPr>
          <w:b/>
          <w:color w:val="000000"/>
          <w:sz w:val="28"/>
          <w:szCs w:val="28"/>
        </w:rPr>
        <w:t>10 тис.</w:t>
      </w:r>
      <w:r w:rsidR="00D161CF">
        <w:rPr>
          <w:color w:val="000000"/>
          <w:sz w:val="28"/>
          <w:szCs w:val="28"/>
        </w:rPr>
        <w:t xml:space="preserve"> грн. з місцевого бюджету</w:t>
      </w:r>
      <w:r>
        <w:rPr>
          <w:color w:val="000000"/>
          <w:sz w:val="28"/>
          <w:szCs w:val="28"/>
        </w:rPr>
        <w:t>. Виявили бажання о</w:t>
      </w:r>
      <w:r w:rsidR="00A64F53">
        <w:rPr>
          <w:color w:val="000000"/>
          <w:sz w:val="28"/>
          <w:szCs w:val="28"/>
        </w:rPr>
        <w:t>здорови</w:t>
      </w:r>
      <w:r>
        <w:rPr>
          <w:color w:val="000000"/>
          <w:sz w:val="28"/>
          <w:szCs w:val="28"/>
        </w:rPr>
        <w:t>тися в ДЗОВ «</w:t>
      </w:r>
      <w:proofErr w:type="spellStart"/>
      <w:r>
        <w:rPr>
          <w:color w:val="000000"/>
          <w:sz w:val="28"/>
          <w:szCs w:val="28"/>
        </w:rPr>
        <w:t>Орльонок</w:t>
      </w:r>
      <w:proofErr w:type="spellEnd"/>
      <w:r>
        <w:rPr>
          <w:color w:val="000000"/>
          <w:sz w:val="28"/>
          <w:szCs w:val="28"/>
        </w:rPr>
        <w:t xml:space="preserve">» - </w:t>
      </w:r>
      <w:r w:rsidRPr="007F682B">
        <w:rPr>
          <w:b/>
          <w:color w:val="000000"/>
          <w:sz w:val="28"/>
          <w:szCs w:val="28"/>
        </w:rPr>
        <w:t xml:space="preserve">13 </w:t>
      </w:r>
      <w:r>
        <w:rPr>
          <w:color w:val="000000"/>
          <w:sz w:val="28"/>
          <w:szCs w:val="28"/>
        </w:rPr>
        <w:t>дітей</w:t>
      </w:r>
      <w:r w:rsidR="00FC31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сиріт та позбавлених батьківського піклування, на що буде виділено </w:t>
      </w:r>
      <w:r w:rsidRPr="007F682B">
        <w:rPr>
          <w:b/>
          <w:color w:val="000000"/>
          <w:sz w:val="28"/>
          <w:szCs w:val="28"/>
        </w:rPr>
        <w:t>46 410</w:t>
      </w:r>
      <w:r>
        <w:rPr>
          <w:color w:val="000000"/>
          <w:sz w:val="28"/>
          <w:szCs w:val="28"/>
        </w:rPr>
        <w:t xml:space="preserve"> грн. за кошти державного бюджету</w:t>
      </w:r>
      <w:r w:rsidR="00A64F53">
        <w:rPr>
          <w:color w:val="000000"/>
          <w:sz w:val="28"/>
          <w:szCs w:val="28"/>
        </w:rPr>
        <w:t xml:space="preserve">, а також </w:t>
      </w:r>
      <w:r>
        <w:rPr>
          <w:color w:val="000000"/>
          <w:sz w:val="28"/>
          <w:szCs w:val="28"/>
        </w:rPr>
        <w:t>буде оздоровлено 4 дитини</w:t>
      </w:r>
      <w:r w:rsidR="00ED5405">
        <w:rPr>
          <w:color w:val="000000"/>
          <w:sz w:val="28"/>
          <w:szCs w:val="28"/>
        </w:rPr>
        <w:t xml:space="preserve"> </w:t>
      </w:r>
      <w:proofErr w:type="spellStart"/>
      <w:r w:rsidR="00A64F53">
        <w:rPr>
          <w:color w:val="000000"/>
          <w:sz w:val="28"/>
          <w:szCs w:val="28"/>
        </w:rPr>
        <w:t>–</w:t>
      </w:r>
      <w:r w:rsidR="00ED5405">
        <w:rPr>
          <w:color w:val="000000"/>
          <w:sz w:val="28"/>
          <w:szCs w:val="28"/>
        </w:rPr>
        <w:t>сироти</w:t>
      </w:r>
      <w:proofErr w:type="spellEnd"/>
      <w:r w:rsidR="00A64F53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2 дитини-ДОТ «Перлина Придніпров’я» і 2дитини-ДП УДЦ «Молода гвардія»</w:t>
      </w:r>
      <w:r w:rsidR="00A64F5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7F682B" w:rsidRDefault="007F682B" w:rsidP="00185AEB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У школах </w:t>
      </w:r>
      <w:proofErr w:type="spellStart"/>
      <w:r>
        <w:rPr>
          <w:color w:val="000000"/>
          <w:sz w:val="28"/>
          <w:szCs w:val="28"/>
        </w:rPr>
        <w:t>Новопокровської</w:t>
      </w:r>
      <w:proofErr w:type="spellEnd"/>
      <w:r>
        <w:rPr>
          <w:color w:val="000000"/>
          <w:sz w:val="28"/>
          <w:szCs w:val="28"/>
        </w:rPr>
        <w:t xml:space="preserve"> </w:t>
      </w:r>
      <w:r w:rsidR="00B86FD1">
        <w:rPr>
          <w:color w:val="000000"/>
          <w:sz w:val="28"/>
          <w:szCs w:val="28"/>
        </w:rPr>
        <w:t xml:space="preserve">об’єднаної </w:t>
      </w:r>
      <w:r>
        <w:rPr>
          <w:color w:val="000000"/>
          <w:sz w:val="28"/>
          <w:szCs w:val="28"/>
        </w:rPr>
        <w:t>територіальної громади заплановано охопити відпочинком на пришкільних майданчиках 34 дитини</w:t>
      </w:r>
      <w:r w:rsidR="00B86FD1">
        <w:rPr>
          <w:color w:val="000000"/>
          <w:sz w:val="28"/>
          <w:szCs w:val="28"/>
        </w:rPr>
        <w:t>. Інформація про кількість виділених коштів</w:t>
      </w:r>
      <w:r>
        <w:rPr>
          <w:color w:val="000000"/>
          <w:sz w:val="28"/>
          <w:szCs w:val="28"/>
        </w:rPr>
        <w:t xml:space="preserve"> на забезпечення відпочинку та </w:t>
      </w:r>
      <w:r w:rsidR="00B86FD1">
        <w:rPr>
          <w:color w:val="000000"/>
          <w:sz w:val="28"/>
          <w:szCs w:val="28"/>
        </w:rPr>
        <w:t>на харчування дітей станом на 15.05 2016 р. відсутня</w:t>
      </w:r>
      <w:r>
        <w:rPr>
          <w:color w:val="000000"/>
          <w:sz w:val="28"/>
          <w:szCs w:val="28"/>
        </w:rPr>
        <w:t>.</w:t>
      </w:r>
    </w:p>
    <w:p w:rsidR="007F682B" w:rsidRDefault="007F682B" w:rsidP="00185AEB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Єлізарівська</w:t>
      </w:r>
      <w:proofErr w:type="spellEnd"/>
      <w:r>
        <w:rPr>
          <w:color w:val="000000"/>
          <w:sz w:val="28"/>
          <w:szCs w:val="28"/>
        </w:rPr>
        <w:t xml:space="preserve"> </w:t>
      </w:r>
      <w:r w:rsidR="00B86FD1">
        <w:rPr>
          <w:color w:val="000000"/>
          <w:sz w:val="28"/>
          <w:szCs w:val="28"/>
        </w:rPr>
        <w:t xml:space="preserve">об’єднана </w:t>
      </w:r>
      <w:r>
        <w:rPr>
          <w:color w:val="000000"/>
          <w:sz w:val="28"/>
          <w:szCs w:val="28"/>
        </w:rPr>
        <w:t xml:space="preserve">територіальна громада планує </w:t>
      </w:r>
      <w:r w:rsidR="00ED5405">
        <w:rPr>
          <w:color w:val="000000"/>
          <w:sz w:val="28"/>
          <w:szCs w:val="28"/>
        </w:rPr>
        <w:t>забезпечити відпочинком 162 дитини</w:t>
      </w:r>
      <w:r w:rsidR="00A64F53">
        <w:rPr>
          <w:color w:val="000000"/>
          <w:sz w:val="28"/>
          <w:szCs w:val="28"/>
        </w:rPr>
        <w:t>.</w:t>
      </w:r>
      <w:r w:rsidR="00ED5405">
        <w:rPr>
          <w:color w:val="000000"/>
          <w:sz w:val="28"/>
          <w:szCs w:val="28"/>
        </w:rPr>
        <w:t xml:space="preserve"> </w:t>
      </w:r>
      <w:r w:rsidR="00A64F53">
        <w:rPr>
          <w:color w:val="000000"/>
          <w:sz w:val="28"/>
          <w:szCs w:val="28"/>
        </w:rPr>
        <w:t>П</w:t>
      </w:r>
      <w:r w:rsidR="00ED5405">
        <w:rPr>
          <w:color w:val="000000"/>
          <w:sz w:val="28"/>
          <w:szCs w:val="28"/>
        </w:rPr>
        <w:t>итання виділення коштів на забезпеч</w:t>
      </w:r>
      <w:r w:rsidR="00A64F53">
        <w:rPr>
          <w:color w:val="000000"/>
          <w:sz w:val="28"/>
          <w:szCs w:val="28"/>
        </w:rPr>
        <w:t>енням дітей якісним</w:t>
      </w:r>
      <w:r w:rsidR="00ED5405">
        <w:rPr>
          <w:color w:val="000000"/>
          <w:sz w:val="28"/>
          <w:szCs w:val="28"/>
        </w:rPr>
        <w:t xml:space="preserve"> харчування</w:t>
      </w:r>
      <w:r w:rsidR="00A64F53">
        <w:rPr>
          <w:color w:val="000000"/>
          <w:sz w:val="28"/>
          <w:szCs w:val="28"/>
        </w:rPr>
        <w:t>м</w:t>
      </w:r>
      <w:r w:rsidR="00ED5405">
        <w:rPr>
          <w:color w:val="000000"/>
          <w:sz w:val="28"/>
          <w:szCs w:val="28"/>
        </w:rPr>
        <w:t xml:space="preserve"> буде розглянуто на сесії громади.</w:t>
      </w:r>
    </w:p>
    <w:p w:rsidR="00185AEB" w:rsidRDefault="00185AEB" w:rsidP="00185AEB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 </w:t>
      </w:r>
    </w:p>
    <w:p w:rsidR="00185AEB" w:rsidRDefault="00185AEB" w:rsidP="00185AEB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Особливу увагу необхідно приділити організації оздоровлення дітей загиблих та учасників бойових дій в зоні АТО, а також дітей-переселенців зі східних областей України.</w:t>
      </w:r>
    </w:p>
    <w:p w:rsidR="00185AEB" w:rsidRDefault="00185AEB" w:rsidP="00185AEB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43 дитини,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батьки яких є учасниками бойових дій в зоні АТО,</w:t>
      </w:r>
      <w:r>
        <w:rPr>
          <w:color w:val="000000"/>
          <w:sz w:val="28"/>
          <w:szCs w:val="28"/>
        </w:rPr>
        <w:t xml:space="preserve"> навчаються:</w:t>
      </w:r>
    </w:p>
    <w:p w:rsidR="00185AEB" w:rsidRDefault="00185AEB" w:rsidP="00185AE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Башмачанська</w:t>
      </w:r>
      <w:proofErr w:type="spellEnd"/>
      <w:r>
        <w:rPr>
          <w:color w:val="000000"/>
          <w:sz w:val="28"/>
          <w:szCs w:val="28"/>
        </w:rPr>
        <w:t xml:space="preserve"> СШ – 4 дитини;</w:t>
      </w:r>
    </w:p>
    <w:p w:rsidR="00185AEB" w:rsidRDefault="00185AEB" w:rsidP="00185AE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Березнуватівська</w:t>
      </w:r>
      <w:proofErr w:type="spellEnd"/>
      <w:r>
        <w:rPr>
          <w:color w:val="000000"/>
          <w:sz w:val="28"/>
          <w:szCs w:val="28"/>
        </w:rPr>
        <w:t xml:space="preserve"> СШ – 1 дитина;</w:t>
      </w:r>
    </w:p>
    <w:p w:rsidR="00185AEB" w:rsidRDefault="00185AEB" w:rsidP="00185AE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Військова СШ – 4 дитини;</w:t>
      </w:r>
    </w:p>
    <w:p w:rsidR="00185AEB" w:rsidRDefault="00185AEB" w:rsidP="00185AE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Єлізарівська</w:t>
      </w:r>
      <w:proofErr w:type="spellEnd"/>
      <w:r>
        <w:rPr>
          <w:color w:val="000000"/>
          <w:sz w:val="28"/>
          <w:szCs w:val="28"/>
        </w:rPr>
        <w:t xml:space="preserve"> СШ – 14 дітей;</w:t>
      </w:r>
    </w:p>
    <w:p w:rsidR="00185AEB" w:rsidRDefault="00185AEB" w:rsidP="00185AE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Незабудинська</w:t>
      </w:r>
      <w:proofErr w:type="spellEnd"/>
      <w:r>
        <w:rPr>
          <w:color w:val="000000"/>
          <w:sz w:val="28"/>
          <w:szCs w:val="28"/>
        </w:rPr>
        <w:t xml:space="preserve"> СШ – 1 дитина;</w:t>
      </w:r>
    </w:p>
    <w:p w:rsidR="00185AEB" w:rsidRDefault="00185AEB" w:rsidP="00185AE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Новопокровська</w:t>
      </w:r>
      <w:proofErr w:type="spellEnd"/>
      <w:r>
        <w:rPr>
          <w:color w:val="000000"/>
          <w:sz w:val="28"/>
          <w:szCs w:val="28"/>
        </w:rPr>
        <w:t xml:space="preserve"> СШ – 9 дітей;</w:t>
      </w:r>
    </w:p>
    <w:p w:rsidR="00185AEB" w:rsidRDefault="00185AEB" w:rsidP="00185AE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Привільнянська</w:t>
      </w:r>
      <w:proofErr w:type="spellEnd"/>
      <w:r>
        <w:rPr>
          <w:color w:val="000000"/>
          <w:sz w:val="28"/>
          <w:szCs w:val="28"/>
        </w:rPr>
        <w:t xml:space="preserve"> СШ – 1 дитина;</w:t>
      </w:r>
    </w:p>
    <w:p w:rsidR="00185AEB" w:rsidRDefault="00185AEB" w:rsidP="00185AE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Солонянська СШ№2 – 6 дітей;</w:t>
      </w:r>
    </w:p>
    <w:p w:rsidR="00185AEB" w:rsidRDefault="00185AEB" w:rsidP="00185AE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Широчанська</w:t>
      </w:r>
      <w:proofErr w:type="spellEnd"/>
      <w:r>
        <w:rPr>
          <w:color w:val="000000"/>
          <w:sz w:val="28"/>
          <w:szCs w:val="28"/>
        </w:rPr>
        <w:t xml:space="preserve"> СШ – 1 дитина;</w:t>
      </w:r>
    </w:p>
    <w:p w:rsidR="00185AEB" w:rsidRDefault="00185AEB" w:rsidP="00185AE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Котлярівська</w:t>
      </w:r>
      <w:proofErr w:type="spellEnd"/>
      <w:r>
        <w:rPr>
          <w:color w:val="000000"/>
          <w:sz w:val="28"/>
          <w:szCs w:val="28"/>
        </w:rPr>
        <w:t xml:space="preserve"> НСШ – 1 дитина;</w:t>
      </w:r>
    </w:p>
    <w:p w:rsidR="00185AEB" w:rsidRDefault="00185AEB" w:rsidP="00185AE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Петриківська НСШ – 1 дитина.</w:t>
      </w:r>
    </w:p>
    <w:p w:rsidR="00185AEB" w:rsidRDefault="00185AEB" w:rsidP="00185AEB">
      <w:pPr>
        <w:pStyle w:val="a6"/>
        <w:shd w:val="clear" w:color="auto" w:fill="FFFFFF"/>
        <w:spacing w:before="0" w:beforeAutospacing="0" w:after="0" w:afterAutospacing="0" w:line="240" w:lineRule="atLeast"/>
        <w:ind w:left="1069"/>
        <w:jc w:val="both"/>
        <w:rPr>
          <w:color w:val="000000"/>
          <w:sz w:val="28"/>
          <w:szCs w:val="28"/>
        </w:rPr>
      </w:pPr>
    </w:p>
    <w:p w:rsidR="00185AEB" w:rsidRDefault="00185AEB" w:rsidP="00185AEB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дитини, батьки яких загинули під час виконання службових обов’язків  в зоні АТО,</w:t>
      </w:r>
      <w:r>
        <w:rPr>
          <w:color w:val="000000"/>
          <w:sz w:val="28"/>
          <w:szCs w:val="28"/>
        </w:rPr>
        <w:t xml:space="preserve"> навчаються:</w:t>
      </w:r>
    </w:p>
    <w:p w:rsidR="00185AEB" w:rsidRDefault="00185AEB" w:rsidP="00185AE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Новопокровська</w:t>
      </w:r>
      <w:proofErr w:type="spellEnd"/>
      <w:r>
        <w:rPr>
          <w:color w:val="000000"/>
          <w:sz w:val="28"/>
          <w:szCs w:val="28"/>
        </w:rPr>
        <w:t xml:space="preserve"> СШ – 2 дитини;</w:t>
      </w:r>
    </w:p>
    <w:p w:rsidR="00185AEB" w:rsidRDefault="00185AEB" w:rsidP="00185AE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Солонянська СШ№2 – 1 дитина.</w:t>
      </w:r>
    </w:p>
    <w:p w:rsidR="00185AEB" w:rsidRDefault="00185AEB" w:rsidP="00185AEB">
      <w:pPr>
        <w:pStyle w:val="a6"/>
        <w:shd w:val="clear" w:color="auto" w:fill="FFFFFF"/>
        <w:spacing w:before="0" w:beforeAutospacing="0" w:after="0" w:afterAutospacing="0" w:line="240" w:lineRule="atLeast"/>
        <w:ind w:left="1069"/>
        <w:jc w:val="both"/>
        <w:rPr>
          <w:color w:val="000000"/>
          <w:sz w:val="28"/>
          <w:szCs w:val="28"/>
        </w:rPr>
      </w:pPr>
    </w:p>
    <w:p w:rsidR="00185AEB" w:rsidRDefault="00185AEB" w:rsidP="00185AEB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="0039645A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-ти навчальних закладах навчаються </w:t>
      </w:r>
      <w:r w:rsidR="0039645A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2 дітей-переселенців зі східних областей України. А саме:</w:t>
      </w:r>
    </w:p>
    <w:p w:rsidR="00185AEB" w:rsidRDefault="00185AEB" w:rsidP="00185AE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Башмачанська</w:t>
      </w:r>
      <w:proofErr w:type="spellEnd"/>
      <w:r>
        <w:rPr>
          <w:color w:val="000000"/>
          <w:sz w:val="28"/>
          <w:szCs w:val="28"/>
        </w:rPr>
        <w:t xml:space="preserve"> СШ -1 дитина;</w:t>
      </w:r>
    </w:p>
    <w:p w:rsidR="00185AEB" w:rsidRPr="0039645A" w:rsidRDefault="00185AEB" w:rsidP="0039645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Березнуватівська</w:t>
      </w:r>
      <w:proofErr w:type="spellEnd"/>
      <w:r>
        <w:rPr>
          <w:color w:val="000000"/>
          <w:sz w:val="28"/>
          <w:szCs w:val="28"/>
        </w:rPr>
        <w:t xml:space="preserve"> СШ – </w:t>
      </w:r>
      <w:r w:rsidR="0039645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дити</w:t>
      </w:r>
      <w:r w:rsidR="0039645A">
        <w:rPr>
          <w:color w:val="000000"/>
          <w:sz w:val="28"/>
          <w:szCs w:val="28"/>
        </w:rPr>
        <w:t>ни;</w:t>
      </w:r>
    </w:p>
    <w:p w:rsidR="00185AEB" w:rsidRPr="0039645A" w:rsidRDefault="00185AEB" w:rsidP="0039645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Єлізарівська</w:t>
      </w:r>
      <w:proofErr w:type="spellEnd"/>
      <w:r>
        <w:rPr>
          <w:color w:val="000000"/>
          <w:sz w:val="28"/>
          <w:szCs w:val="28"/>
        </w:rPr>
        <w:t xml:space="preserve"> СШ – 1 дитина;</w:t>
      </w:r>
    </w:p>
    <w:p w:rsidR="00185AEB" w:rsidRDefault="00185AEB" w:rsidP="00185AE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Привільнянська</w:t>
      </w:r>
      <w:proofErr w:type="spellEnd"/>
      <w:r>
        <w:rPr>
          <w:color w:val="000000"/>
          <w:sz w:val="28"/>
          <w:szCs w:val="28"/>
        </w:rPr>
        <w:t xml:space="preserve"> СШ - </w:t>
      </w:r>
      <w:r w:rsidR="0039645A">
        <w:rPr>
          <w:color w:val="000000"/>
          <w:sz w:val="28"/>
          <w:szCs w:val="28"/>
        </w:rPr>
        <w:t>3 дитини</w:t>
      </w:r>
      <w:r>
        <w:rPr>
          <w:color w:val="000000"/>
          <w:sz w:val="28"/>
          <w:szCs w:val="28"/>
        </w:rPr>
        <w:t>;</w:t>
      </w:r>
    </w:p>
    <w:p w:rsidR="00185AEB" w:rsidRDefault="00185AEB" w:rsidP="00185AE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Солонянська</w:t>
      </w:r>
      <w:proofErr w:type="spellEnd"/>
      <w:r>
        <w:rPr>
          <w:color w:val="000000"/>
          <w:sz w:val="28"/>
          <w:szCs w:val="28"/>
        </w:rPr>
        <w:t xml:space="preserve"> СШ№1 – </w:t>
      </w:r>
      <w:r w:rsidR="0039645A">
        <w:rPr>
          <w:color w:val="000000"/>
          <w:sz w:val="28"/>
          <w:szCs w:val="28"/>
        </w:rPr>
        <w:t>3 дитини</w:t>
      </w:r>
      <w:r>
        <w:rPr>
          <w:color w:val="000000"/>
          <w:sz w:val="28"/>
          <w:szCs w:val="28"/>
        </w:rPr>
        <w:t>;</w:t>
      </w:r>
    </w:p>
    <w:p w:rsidR="0039645A" w:rsidRDefault="00185AEB" w:rsidP="0039645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Сурсько-Михайлівська</w:t>
      </w:r>
      <w:proofErr w:type="spellEnd"/>
      <w:r>
        <w:rPr>
          <w:color w:val="000000"/>
          <w:sz w:val="28"/>
          <w:szCs w:val="28"/>
        </w:rPr>
        <w:t xml:space="preserve"> СШ – </w:t>
      </w:r>
      <w:r w:rsidR="0039645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дитин</w:t>
      </w:r>
      <w:r w:rsidR="0039645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;</w:t>
      </w:r>
    </w:p>
    <w:p w:rsidR="00185AEB" w:rsidRDefault="00185AEB" w:rsidP="00185AEB">
      <w:pPr>
        <w:pStyle w:val="a6"/>
        <w:shd w:val="clear" w:color="auto" w:fill="FFFFFF"/>
        <w:spacing w:before="0" w:beforeAutospacing="0" w:after="0" w:afterAutospacing="0" w:line="240" w:lineRule="atLeast"/>
        <w:ind w:left="1069"/>
        <w:jc w:val="both"/>
        <w:rPr>
          <w:color w:val="000000"/>
          <w:sz w:val="28"/>
          <w:szCs w:val="28"/>
        </w:rPr>
      </w:pPr>
    </w:p>
    <w:p w:rsidR="00185AEB" w:rsidRDefault="00185AEB" w:rsidP="00185AEB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охоплення відпочинком дітей цих категорій </w:t>
      </w:r>
      <w:r>
        <w:rPr>
          <w:sz w:val="28"/>
          <w:szCs w:val="28"/>
        </w:rPr>
        <w:t>необхідне додаткове фінансування  з бюджетів сільських та селищних рад, залучення спонсорських коштів</w:t>
      </w:r>
      <w:r w:rsidR="00C16B7F">
        <w:rPr>
          <w:sz w:val="28"/>
          <w:szCs w:val="28"/>
        </w:rPr>
        <w:t xml:space="preserve">, тому </w:t>
      </w:r>
      <w:r w:rsidR="00FC5994">
        <w:rPr>
          <w:sz w:val="28"/>
          <w:szCs w:val="28"/>
        </w:rPr>
        <w:t>цим дітям рекомендовано звернутися до управління соціального захисту населення для отримання безкоштовних путівок до ДОТ «Перлина Придніпров’я».</w:t>
      </w:r>
    </w:p>
    <w:p w:rsidR="00185AEB" w:rsidRDefault="00185AEB" w:rsidP="00185A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Влітку 201</w:t>
      </w:r>
      <w:r w:rsidR="00A64F5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11 вихованців </w:t>
      </w:r>
      <w:proofErr w:type="spellStart"/>
      <w:r>
        <w:rPr>
          <w:sz w:val="28"/>
          <w:szCs w:val="28"/>
          <w:lang w:val="uk-UA"/>
        </w:rPr>
        <w:t>Василівської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 середньої школи-інтернату (діти з сімей, які опинились в складних життєвих умовах, діти з девіантною поведінкою) планується оздоровити та підлікувати в дитячому санаторії  м. Дніпродзержинська. Путівки  для таких  дітей щорічно надаються </w:t>
      </w:r>
      <w:proofErr w:type="spellStart"/>
      <w:r>
        <w:rPr>
          <w:sz w:val="28"/>
          <w:szCs w:val="28"/>
          <w:lang w:val="uk-UA"/>
        </w:rPr>
        <w:t>Солонянською</w:t>
      </w:r>
      <w:proofErr w:type="spellEnd"/>
      <w:r>
        <w:rPr>
          <w:sz w:val="28"/>
          <w:szCs w:val="28"/>
          <w:lang w:val="uk-UA"/>
        </w:rPr>
        <w:t xml:space="preserve"> ЦРЛ за результатами профілактичного медичного огляду. На даний час триває  оформлення відповідних документів для  отримання путівок.</w:t>
      </w:r>
    </w:p>
    <w:p w:rsidR="00185AEB" w:rsidRDefault="00185AEB" w:rsidP="00185A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організації  відпочинку та оздоровлення  дітей дошкільного віку необхідно  дошкільні навчальні заклади  перевести в режим оздоровлення.  Всього планується оздоровити в ДНЗ за літній період  </w:t>
      </w:r>
      <w:r w:rsidR="00A41C5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00 дітей дошкільного віку. В цей період необхідно забезпечити поліпшення умов перебування дітей у </w:t>
      </w:r>
      <w:r>
        <w:rPr>
          <w:sz w:val="28"/>
          <w:szCs w:val="28"/>
          <w:lang w:val="uk-UA"/>
        </w:rPr>
        <w:lastRenderedPageBreak/>
        <w:t xml:space="preserve">закладі, дотримання вимог санітарного законодавства, а отже, необхідне додаткове фінансування  з бюджету сільських та селищних рад.  Відповідно до  п.25 Положення про дошкільний навчальний заклад  літній період  оздоровлення в ДНЗ триває з </w:t>
      </w:r>
      <w:r w:rsidR="00A41C5F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</w:t>
      </w:r>
      <w:r w:rsidR="00A41C5F">
        <w:rPr>
          <w:sz w:val="28"/>
          <w:szCs w:val="28"/>
          <w:lang w:val="uk-UA"/>
        </w:rPr>
        <w:t xml:space="preserve">травня </w:t>
      </w:r>
      <w:r>
        <w:rPr>
          <w:sz w:val="28"/>
          <w:szCs w:val="28"/>
          <w:lang w:val="uk-UA"/>
        </w:rPr>
        <w:t xml:space="preserve"> по 31 серпня. Інструкцією з організації  харчування дітей  у дошкільних навчальних закладах , затвердженою наказом Міністерства освіти і науки України та Міністерства охорони здоров’я України від 17квітня 2006 року № 298\227  передбачена  необхідність у літній період збільшення  витрат на харчування  на 10 % для  придбання овочів та фруктів та організації калорійного харчування. Середня вартість харчування  </w:t>
      </w:r>
      <w:r w:rsidR="006D38F3">
        <w:rPr>
          <w:sz w:val="28"/>
          <w:szCs w:val="28"/>
          <w:lang w:val="uk-UA"/>
        </w:rPr>
        <w:t>одного вихованці ДНЗ  станов</w:t>
      </w:r>
      <w:r>
        <w:rPr>
          <w:sz w:val="28"/>
          <w:szCs w:val="28"/>
          <w:lang w:val="uk-UA"/>
        </w:rPr>
        <w:t>ить 2</w:t>
      </w:r>
      <w:r w:rsidR="006D38F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гривень</w:t>
      </w:r>
      <w:r w:rsidR="006D38F3">
        <w:rPr>
          <w:sz w:val="28"/>
          <w:szCs w:val="28"/>
          <w:lang w:val="uk-UA"/>
        </w:rPr>
        <w:t>.</w:t>
      </w:r>
    </w:p>
    <w:p w:rsidR="0039645A" w:rsidRDefault="00B86FD1" w:rsidP="0039645A">
      <w:pPr>
        <w:pStyle w:val="a6"/>
        <w:shd w:val="clear" w:color="auto" w:fill="F5F5F5"/>
        <w:spacing w:before="0" w:beforeAutospacing="0" w:after="0" w:afterAutospacing="0" w:line="285" w:lineRule="atLeast"/>
        <w:ind w:firstLine="709"/>
        <w:jc w:val="both"/>
        <w:rPr>
          <w:sz w:val="28"/>
          <w:szCs w:val="28"/>
          <w:shd w:val="clear" w:color="auto" w:fill="F5F5F5"/>
        </w:rPr>
      </w:pPr>
      <w:r>
        <w:rPr>
          <w:sz w:val="28"/>
          <w:szCs w:val="28"/>
        </w:rPr>
        <w:t>З 30 травня розпочнуть роботу 30 мовних шкіл при пришкільних таборах відпочинку з денним перебуванням. Їхня мета  – підвищити рівень володіння англійською мовою серед учнів усіх шкіл, зацікавити дітей, започаткувати моду на вивчення іноземних мов, привернути увагу суспільства до цієї теми. У 2015 році заклади освіти активно долучилися до організації мовних шкіл. Наказом Департаменту освіти і науки Дніпропетровської обласної державної адміністрації</w:t>
      </w:r>
      <w:r w:rsidR="0039645A">
        <w:rPr>
          <w:sz w:val="28"/>
          <w:szCs w:val="28"/>
        </w:rPr>
        <w:t xml:space="preserve"> від 04.09.2015 №567/0/212-15 «Про підсумки оздоровчої кампанії у 2015 році» відзначено керівника відділу освіти </w:t>
      </w:r>
      <w:proofErr w:type="spellStart"/>
      <w:r w:rsidR="0039645A">
        <w:rPr>
          <w:sz w:val="28"/>
          <w:szCs w:val="28"/>
        </w:rPr>
        <w:t>Дармостука</w:t>
      </w:r>
      <w:proofErr w:type="spellEnd"/>
      <w:r w:rsidR="0039645A">
        <w:rPr>
          <w:sz w:val="28"/>
          <w:szCs w:val="28"/>
        </w:rPr>
        <w:t xml:space="preserve"> М.А. щодо організації мовних груп при ПТВДП. </w:t>
      </w:r>
    </w:p>
    <w:p w:rsidR="00185AEB" w:rsidRPr="0039645A" w:rsidRDefault="00185AEB" w:rsidP="0039645A">
      <w:pPr>
        <w:pStyle w:val="a6"/>
        <w:shd w:val="clear" w:color="auto" w:fill="F5F5F5"/>
        <w:spacing w:before="0" w:beforeAutospacing="0" w:after="0" w:afterAutospacing="0" w:line="28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5F5F5"/>
        </w:rPr>
        <w:t>На сьогодні відділ освіти вживає заходи для методичного забезпечення їх діяльності.</w:t>
      </w:r>
      <w:r w:rsidR="0039645A">
        <w:rPr>
          <w:sz w:val="28"/>
          <w:szCs w:val="28"/>
          <w:shd w:val="clear" w:color="auto" w:fill="F5F5F5"/>
        </w:rPr>
        <w:t xml:space="preserve"> </w:t>
      </w:r>
      <w:r>
        <w:rPr>
          <w:sz w:val="28"/>
          <w:szCs w:val="28"/>
          <w:shd w:val="clear" w:color="auto" w:fill="F5F5F5"/>
        </w:rPr>
        <w:t xml:space="preserve">Літні табори з іноземних мов покликані спонукати школярів практично застосовувати знання з мов, отриманих протягом навчального року. У таборах діти матимуть можливість спілкуватися іноземними мовами та застосовувати їх у різних формах діяльності (спортивних змаганнях, театральних виставах дискусійних клубах, театральних студіях, роботі над конкретним проектом, тощо). </w:t>
      </w:r>
    </w:p>
    <w:p w:rsidR="00185AEB" w:rsidRDefault="0039645A" w:rsidP="00185A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чином,  625</w:t>
      </w:r>
      <w:r w:rsidR="00185AEB">
        <w:rPr>
          <w:sz w:val="28"/>
          <w:szCs w:val="28"/>
          <w:lang w:val="uk-UA"/>
        </w:rPr>
        <w:t xml:space="preserve"> дітей заплановано охопити відпочинком  у пришкільних таборах з денним перебуванням, оздоровленням сиріт в ДОТ та санаторіях.</w:t>
      </w:r>
      <w:r>
        <w:rPr>
          <w:sz w:val="28"/>
          <w:szCs w:val="28"/>
          <w:lang w:val="uk-UA"/>
        </w:rPr>
        <w:t xml:space="preserve"> Це становить 14</w:t>
      </w:r>
      <w:r w:rsidR="00185AEB">
        <w:rPr>
          <w:sz w:val="28"/>
          <w:szCs w:val="28"/>
          <w:lang w:val="uk-UA"/>
        </w:rPr>
        <w:t xml:space="preserve">% від загальної кількості учнів закладів освіти району. </w:t>
      </w:r>
    </w:p>
    <w:p w:rsidR="00185AEB" w:rsidRDefault="00185AEB" w:rsidP="00185AEB">
      <w:pPr>
        <w:ind w:firstLine="708"/>
        <w:jc w:val="both"/>
        <w:rPr>
          <w:b/>
          <w:sz w:val="28"/>
          <w:szCs w:val="28"/>
          <w:lang w:val="uk-UA"/>
        </w:rPr>
      </w:pPr>
    </w:p>
    <w:p w:rsidR="00185AEB" w:rsidRDefault="00185AEB" w:rsidP="00185AEB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 відділу освіти</w:t>
      </w:r>
    </w:p>
    <w:p w:rsidR="00185AEB" w:rsidRDefault="00185AEB" w:rsidP="00185AEB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райдержадміністрації                                                    М.А.ДАРМОСТУК</w:t>
      </w:r>
    </w:p>
    <w:sectPr w:rsidR="00185AEB" w:rsidSect="007F7826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5C0"/>
    <w:multiLevelType w:val="hybridMultilevel"/>
    <w:tmpl w:val="32B25FEE"/>
    <w:lvl w:ilvl="0" w:tplc="0D304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F30E1"/>
    <w:multiLevelType w:val="hybridMultilevel"/>
    <w:tmpl w:val="C6507B82"/>
    <w:lvl w:ilvl="0" w:tplc="D32CE7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A20A8"/>
    <w:multiLevelType w:val="hybridMultilevel"/>
    <w:tmpl w:val="5310F3EA"/>
    <w:lvl w:ilvl="0" w:tplc="6714F1D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F6F38"/>
    <w:rsid w:val="00081BB4"/>
    <w:rsid w:val="00125A06"/>
    <w:rsid w:val="00185AEB"/>
    <w:rsid w:val="00193438"/>
    <w:rsid w:val="001F3260"/>
    <w:rsid w:val="001F3E9B"/>
    <w:rsid w:val="001F50AA"/>
    <w:rsid w:val="001F6F38"/>
    <w:rsid w:val="0039645A"/>
    <w:rsid w:val="003964B2"/>
    <w:rsid w:val="004903AB"/>
    <w:rsid w:val="004A4B58"/>
    <w:rsid w:val="004C4E26"/>
    <w:rsid w:val="00587766"/>
    <w:rsid w:val="006A7593"/>
    <w:rsid w:val="006D38F3"/>
    <w:rsid w:val="006F6838"/>
    <w:rsid w:val="00747E4D"/>
    <w:rsid w:val="007F2C6D"/>
    <w:rsid w:val="007F682B"/>
    <w:rsid w:val="007F7826"/>
    <w:rsid w:val="008901CF"/>
    <w:rsid w:val="008F5468"/>
    <w:rsid w:val="00A41C5F"/>
    <w:rsid w:val="00A421CB"/>
    <w:rsid w:val="00A64F53"/>
    <w:rsid w:val="00A669E3"/>
    <w:rsid w:val="00B23E7E"/>
    <w:rsid w:val="00B86FD1"/>
    <w:rsid w:val="00C16B7F"/>
    <w:rsid w:val="00C97999"/>
    <w:rsid w:val="00D161CF"/>
    <w:rsid w:val="00DD1CBB"/>
    <w:rsid w:val="00E36658"/>
    <w:rsid w:val="00E566AA"/>
    <w:rsid w:val="00E8549B"/>
    <w:rsid w:val="00ED5405"/>
    <w:rsid w:val="00F90F3F"/>
    <w:rsid w:val="00FC3185"/>
    <w:rsid w:val="00FC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F6F38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qFormat/>
    <w:rsid w:val="00193438"/>
    <w:pPr>
      <w:ind w:left="720"/>
      <w:contextualSpacing/>
    </w:pPr>
  </w:style>
  <w:style w:type="character" w:styleId="a5">
    <w:name w:val="Strong"/>
    <w:qFormat/>
    <w:rsid w:val="00185AEB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rsid w:val="00185AEB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rsid w:val="00185AEB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rsid w:val="00081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81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 отдел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2</cp:revision>
  <cp:lastPrinted>2016-04-15T12:29:00Z</cp:lastPrinted>
  <dcterms:created xsi:type="dcterms:W3CDTF">2016-05-18T06:19:00Z</dcterms:created>
  <dcterms:modified xsi:type="dcterms:W3CDTF">2016-05-18T06:19:00Z</dcterms:modified>
</cp:coreProperties>
</file>